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5BB3" w:rsidRPr="0033027E" w:rsidRDefault="00956E68" w:rsidP="229B8832">
      <w:pPr>
        <w:jc w:val="center"/>
        <w:rPr>
          <w:b/>
          <w:bCs/>
          <w:color w:val="002060"/>
          <w:sz w:val="28"/>
          <w:szCs w:val="28"/>
        </w:rPr>
      </w:pPr>
      <w:r w:rsidRPr="0033027E">
        <w:rPr>
          <w:b/>
          <w:color w:val="002060"/>
          <w:sz w:val="40"/>
          <w:lang w:bidi="ru-RU"/>
        </w:rPr>
        <w:t>ТЕХНИЧЕСКИЕ ХАРАКТЕРИСТИКИ ИЗДЕЛИЯ</w:t>
      </w:r>
    </w:p>
    <w:p w:rsidR="00DB5BB3" w:rsidRPr="0033027E" w:rsidRDefault="00956E68" w:rsidP="00310BE9">
      <w:pPr>
        <w:jc w:val="center"/>
        <w:rPr>
          <w:b/>
          <w:bCs/>
          <w:color w:val="002060"/>
          <w:sz w:val="28"/>
          <w:szCs w:val="28"/>
        </w:rPr>
      </w:pPr>
      <w:r w:rsidRPr="0033027E">
        <w:rPr>
          <w:b/>
          <w:color w:val="002060"/>
          <w:sz w:val="28"/>
          <w:lang w:bidi="ru-RU"/>
        </w:rPr>
        <w:t>Распылители и насадки PoelsanARC серии Y</w:t>
      </w:r>
    </w:p>
    <w:p w:rsidR="001F1348" w:rsidRDefault="00956E68" w:rsidP="00310BE9">
      <w:pPr>
        <w:rPr>
          <w:b/>
          <w:bCs/>
          <w:sz w:val="28"/>
          <w:szCs w:val="28"/>
        </w:rPr>
      </w:pPr>
      <w:r>
        <w:rPr>
          <w:b/>
          <w:noProof/>
          <w:sz w:val="28"/>
          <w:lang w:bidi="ru-RU"/>
        </w:rPr>
        <w:drawing>
          <wp:inline distT="0" distB="0" distL="0" distR="0">
            <wp:extent cx="1314450" cy="1266475"/>
            <wp:effectExtent l="0" t="0" r="0" b="0"/>
            <wp:docPr id="2033458933" name="Resim 1" descr="silindir, şiş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882199" name="Resim 1" descr="silindir, şişe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45722" cy="129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348" w:rsidRDefault="00956E68">
      <w:pPr>
        <w:rPr>
          <w:b/>
          <w:bCs/>
          <w:sz w:val="28"/>
          <w:szCs w:val="28"/>
        </w:rPr>
      </w:pPr>
      <w:r w:rsidRPr="229B8832">
        <w:rPr>
          <w:b/>
          <w:sz w:val="28"/>
          <w:lang w:bidi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1F1348" w:rsidRPr="00E86715" w:rsidRDefault="00956E68" w:rsidP="001F1348">
      <w:pPr>
        <w:keepNext/>
        <w:tabs>
          <w:tab w:val="num" w:pos="0"/>
        </w:tabs>
        <w:suppressAutoHyphens/>
        <w:spacing w:before="240" w:after="60"/>
        <w:ind w:left="432" w:hanging="432"/>
        <w:outlineLvl w:val="0"/>
        <w:rPr>
          <w:rFonts w:ascii="Calibri" w:hAnsi="Calibri" w:cs="Calibri"/>
          <w:b/>
          <w:bCs/>
          <w:kern w:val="1"/>
          <w:sz w:val="28"/>
          <w:szCs w:val="28"/>
          <w:lang w:eastAsia="ar-SA"/>
        </w:rPr>
      </w:pPr>
      <w:r w:rsidRPr="00E86715">
        <w:rPr>
          <w:b/>
          <w:kern w:val="1"/>
          <w:sz w:val="28"/>
          <w:lang w:bidi="ru-RU"/>
        </w:rPr>
        <w:t>1. ОПИСАНИЕ ИЗДЕЛИЯ</w:t>
      </w:r>
    </w:p>
    <w:p w:rsidR="001F1348" w:rsidRDefault="00956E68" w:rsidP="229B8832">
      <w:r w:rsidRPr="229B8832">
        <w:rPr>
          <w:lang w:bidi="ru-RU"/>
        </w:rPr>
        <w:t>Комплектующие детали спринклеров, используемых для орошения зеленых насаждений в ландшафтном секторе.</w:t>
      </w:r>
    </w:p>
    <w:p w:rsidR="001F1348" w:rsidRPr="00E86715" w:rsidRDefault="00956E68" w:rsidP="001F1348">
      <w:pPr>
        <w:suppressAutoHyphens/>
        <w:rPr>
          <w:rFonts w:ascii="Calibri" w:hAnsi="Calibri" w:cs="Calibri"/>
          <w:b/>
          <w:sz w:val="28"/>
          <w:szCs w:val="28"/>
          <w:lang w:eastAsia="ar-SA"/>
        </w:rPr>
      </w:pPr>
      <w:r w:rsidRPr="00E86715">
        <w:rPr>
          <w:b/>
          <w:sz w:val="28"/>
          <w:lang w:bidi="ru-RU"/>
        </w:rPr>
        <w:t>2. ОБЛАСТИ ПРИМЕНЕНИЯ</w:t>
      </w:r>
    </w:p>
    <w:p w:rsidR="001F1348" w:rsidRPr="006F4C09" w:rsidRDefault="00956E68" w:rsidP="001F1348">
      <w:pPr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  <w:lang w:eastAsia="ar-SA"/>
        </w:rPr>
      </w:pPr>
      <w:r w:rsidRPr="006F4C09">
        <w:rPr>
          <w:lang w:bidi="ru-RU"/>
        </w:rPr>
        <w:t>Ландшафтный дизайн</w:t>
      </w:r>
    </w:p>
    <w:p w:rsidR="001F1348" w:rsidRPr="006F4C09" w:rsidRDefault="001F1348" w:rsidP="001F1348">
      <w:pPr>
        <w:suppressAutoHyphens/>
        <w:rPr>
          <w:rFonts w:ascii="Calibri" w:hAnsi="Calibri" w:cs="Calibri"/>
          <w:b/>
          <w:lang w:eastAsia="ar-SA"/>
        </w:rPr>
      </w:pPr>
    </w:p>
    <w:p w:rsidR="001F1348" w:rsidRPr="00C76980" w:rsidRDefault="00956E68" w:rsidP="001F1348">
      <w:pPr>
        <w:keepNext/>
        <w:tabs>
          <w:tab w:val="num" w:pos="432"/>
        </w:tabs>
        <w:suppressAutoHyphens/>
        <w:spacing w:before="240" w:after="60"/>
        <w:outlineLvl w:val="0"/>
        <w:rPr>
          <w:rFonts w:ascii="Calibri" w:hAnsi="Calibri" w:cs="Calibri"/>
          <w:b/>
          <w:bCs/>
          <w:kern w:val="1"/>
          <w:sz w:val="28"/>
          <w:szCs w:val="28"/>
          <w:lang w:eastAsia="ar-SA"/>
        </w:rPr>
      </w:pPr>
      <w:r w:rsidRPr="00C76980">
        <w:rPr>
          <w:b/>
          <w:kern w:val="1"/>
          <w:sz w:val="28"/>
          <w:lang w:bidi="ru-RU"/>
        </w:rPr>
        <w:t>3. ХАРАКТЕРИСТИКИ МАТЕРИАЛА</w:t>
      </w:r>
    </w:p>
    <w:p w:rsidR="00C76980" w:rsidRPr="00C76980" w:rsidRDefault="00497E9D" w:rsidP="001F1348">
      <w:pPr>
        <w:keepNext/>
        <w:tabs>
          <w:tab w:val="num" w:pos="432"/>
        </w:tabs>
        <w:suppressAutoHyphens/>
        <w:spacing w:before="240" w:after="60"/>
        <w:outlineLvl w:val="0"/>
        <w:rPr>
          <w:rFonts w:ascii="Calibri" w:hAnsi="Calibri" w:cs="Calibri"/>
          <w:b/>
          <w:bCs/>
          <w:kern w:val="1"/>
          <w:sz w:val="24"/>
          <w:szCs w:val="24"/>
          <w:lang w:eastAsia="ar-SA"/>
        </w:rPr>
      </w:pPr>
      <w:r w:rsidRPr="00C76980">
        <w:rPr>
          <w:b/>
          <w:kern w:val="1"/>
          <w:sz w:val="28"/>
          <w:lang w:bidi="ru-RU"/>
        </w:rPr>
        <w:t xml:space="preserve">            Спринклеры серии Y (спринклер с входным отверстием ½'')</w:t>
      </w:r>
    </w:p>
    <w:p w:rsidR="00C76980" w:rsidRPr="00CB7EE7" w:rsidRDefault="00956E68" w:rsidP="00C76980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tr-TR"/>
          <w14:ligatures w14:val="none"/>
        </w:rPr>
      </w:pPr>
      <w:r w:rsidRPr="00CB7EE7">
        <w:rPr>
          <w:kern w:val="0"/>
          <w:sz w:val="24"/>
          <w:lang w:bidi="ru-RU"/>
          <w14:ligatures w14:val="none"/>
        </w:rPr>
        <w:t>Входное отверстие ½'' с внутренней резьбой.</w:t>
      </w:r>
    </w:p>
    <w:p w:rsidR="00C76980" w:rsidRPr="00CB7EE7" w:rsidRDefault="00956E68" w:rsidP="00C76980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tr-TR"/>
          <w14:ligatures w14:val="none"/>
        </w:rPr>
      </w:pPr>
      <w:r w:rsidRPr="00CB7EE7">
        <w:rPr>
          <w:kern w:val="0"/>
          <w:sz w:val="24"/>
          <w:lang w:bidi="ru-RU"/>
          <w14:ligatures w14:val="none"/>
        </w:rPr>
        <w:t>Рабочее давление: не менее 1.0 бар и не более 4.8 бар.</w:t>
      </w:r>
    </w:p>
    <w:p w:rsidR="00C76980" w:rsidRPr="00CB7EE7" w:rsidRDefault="00956E68" w:rsidP="00C76980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tr-TR"/>
          <w14:ligatures w14:val="none"/>
        </w:rPr>
      </w:pPr>
      <w:r w:rsidRPr="00CB7EE7">
        <w:rPr>
          <w:kern w:val="0"/>
          <w:sz w:val="24"/>
          <w:lang w:bidi="ru-RU"/>
          <w14:ligatures w14:val="none"/>
        </w:rPr>
        <w:t>Дальность выброса - минимум 1,2 м и максимум 5,2 м.</w:t>
      </w:r>
    </w:p>
    <w:p w:rsidR="00C76980" w:rsidRPr="00CB7EE7" w:rsidRDefault="00956E68" w:rsidP="00C76980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tr-TR"/>
          <w14:ligatures w14:val="none"/>
        </w:rPr>
      </w:pPr>
      <w:r w:rsidRPr="00CB7EE7">
        <w:rPr>
          <w:kern w:val="0"/>
          <w:sz w:val="24"/>
          <w:lang w:bidi="ru-RU"/>
          <w14:ligatures w14:val="none"/>
        </w:rPr>
        <w:t>Оригинальная насадка с регулируемым углом распыления.</w:t>
      </w:r>
    </w:p>
    <w:p w:rsidR="00C76980" w:rsidRPr="00CB7EE7" w:rsidRDefault="00956E68" w:rsidP="00C76980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tr-TR"/>
          <w14:ligatures w14:val="none"/>
        </w:rPr>
      </w:pPr>
      <w:r w:rsidRPr="00CB7EE7">
        <w:rPr>
          <w:kern w:val="0"/>
          <w:sz w:val="24"/>
          <w:lang w:bidi="ru-RU"/>
          <w14:ligatures w14:val="none"/>
        </w:rPr>
        <w:t>Корпус из армированного пластика и пружина из нержавеющей стали.</w:t>
      </w:r>
    </w:p>
    <w:p w:rsidR="001113C1" w:rsidRPr="00CB7EE7" w:rsidRDefault="00956E68" w:rsidP="00C76980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tr-TR"/>
          <w14:ligatures w14:val="none"/>
        </w:rPr>
      </w:pPr>
      <w:r w:rsidRPr="00CB7EE7">
        <w:rPr>
          <w:kern w:val="0"/>
          <w:sz w:val="24"/>
          <w:lang w:bidi="ru-RU"/>
          <w14:ligatures w14:val="none"/>
        </w:rPr>
        <w:t xml:space="preserve">Насадка регулируется на 0-360°. </w:t>
      </w:r>
    </w:p>
    <w:p w:rsidR="001113C1" w:rsidRPr="00CB7EE7" w:rsidRDefault="00956E68" w:rsidP="00C76980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tr-TR"/>
          <w14:ligatures w14:val="none"/>
        </w:rPr>
      </w:pPr>
      <w:r w:rsidRPr="00CB7EE7">
        <w:rPr>
          <w:kern w:val="0"/>
          <w:sz w:val="24"/>
          <w:lang w:bidi="ru-RU"/>
          <w14:ligatures w14:val="none"/>
        </w:rPr>
        <w:t>Распылители могут использоваться с различными типами форсунок.</w:t>
      </w:r>
    </w:p>
    <w:p w:rsidR="001113C1" w:rsidRPr="00CB7EE7" w:rsidRDefault="00956E68" w:rsidP="001113C1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tr-TR"/>
          <w14:ligatures w14:val="none"/>
        </w:rPr>
      </w:pPr>
      <w:r w:rsidRPr="00CB7EE7">
        <w:rPr>
          <w:kern w:val="0"/>
          <w:sz w:val="24"/>
          <w:lang w:bidi="ru-RU"/>
          <w14:ligatures w14:val="none"/>
        </w:rPr>
        <w:t>Фильтр под форсункой легко очищается.</w:t>
      </w:r>
    </w:p>
    <w:p w:rsidR="00C76980" w:rsidRPr="00CB7EE7" w:rsidRDefault="00956E68" w:rsidP="00C76980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tr-TR"/>
          <w14:ligatures w14:val="none"/>
        </w:rPr>
      </w:pPr>
      <w:r w:rsidRPr="00CB7EE7">
        <w:rPr>
          <w:kern w:val="0"/>
          <w:sz w:val="24"/>
          <w:lang w:bidi="ru-RU"/>
          <w14:ligatures w14:val="none"/>
        </w:rPr>
        <w:t>Расход и дальность выброса регулируются винтом сверху.</w:t>
      </w:r>
    </w:p>
    <w:p w:rsidR="00C76980" w:rsidRPr="00F40246" w:rsidRDefault="00956E68" w:rsidP="00C76980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tr-TR"/>
          <w14:ligatures w14:val="none"/>
        </w:rPr>
      </w:pPr>
      <w:r w:rsidRPr="00F40246">
        <w:rPr>
          <w:kern w:val="0"/>
          <w:sz w:val="24"/>
          <w:lang w:bidi="ru-RU"/>
          <w14:ligatures w14:val="none"/>
        </w:rPr>
        <w:t>По желанию заказчика могут быть установлены квадратные, прямоугольные или звездообразные форсунки с равномерной нормой полива, обеспечивающие сбалансированное орошение.</w:t>
      </w:r>
    </w:p>
    <w:p w:rsidR="00C76980" w:rsidRPr="00F40246" w:rsidRDefault="00956E68" w:rsidP="00C76980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tr-TR"/>
          <w14:ligatures w14:val="none"/>
        </w:rPr>
      </w:pPr>
      <w:r w:rsidRPr="00F40246">
        <w:rPr>
          <w:kern w:val="0"/>
          <w:sz w:val="24"/>
          <w:lang w:bidi="ru-RU"/>
          <w14:ligatures w14:val="none"/>
        </w:rPr>
        <w:t>Спринклеры выпускаются с длиной выдвижения 5, 10 и 15 см.</w:t>
      </w:r>
    </w:p>
    <w:p w:rsidR="00C76980" w:rsidRPr="00CB7EE7" w:rsidRDefault="00956E68" w:rsidP="00C76980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tr-TR"/>
          <w14:ligatures w14:val="none"/>
        </w:rPr>
      </w:pPr>
      <w:r w:rsidRPr="00CB7EE7">
        <w:rPr>
          <w:kern w:val="0"/>
          <w:sz w:val="24"/>
          <w:lang w:bidi="ru-RU"/>
          <w14:ligatures w14:val="none"/>
        </w:rPr>
        <w:t>Дополнительно можно установить обратный клапан.</w:t>
      </w:r>
    </w:p>
    <w:p w:rsidR="00C76980" w:rsidRPr="00CB7EE7" w:rsidRDefault="00956E68" w:rsidP="00C76980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tr-TR"/>
          <w14:ligatures w14:val="none"/>
        </w:rPr>
      </w:pPr>
      <w:r w:rsidRPr="00CB7EE7">
        <w:rPr>
          <w:kern w:val="0"/>
          <w:sz w:val="24"/>
          <w:lang w:bidi="ru-RU"/>
          <w14:ligatures w14:val="none"/>
        </w:rPr>
        <w:t>Две выемки (фидер) на гайке распылителя регулируются под углом 45°.</w:t>
      </w:r>
    </w:p>
    <w:p w:rsidR="00C76980" w:rsidRPr="00CB7EE7" w:rsidRDefault="00956E68" w:rsidP="00C76980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tr-TR"/>
          <w14:ligatures w14:val="none"/>
        </w:rPr>
      </w:pPr>
      <w:r w:rsidRPr="00CB7EE7">
        <w:rPr>
          <w:kern w:val="0"/>
          <w:sz w:val="24"/>
          <w:lang w:bidi="ru-RU"/>
          <w14:ligatures w14:val="none"/>
        </w:rPr>
        <w:t>Форсунки устойчивы к воздействию ветра, так как имеют прочную конструкцию.</w:t>
      </w:r>
    </w:p>
    <w:p w:rsidR="00C76980" w:rsidRPr="00C76980" w:rsidRDefault="00956E68" w:rsidP="00C76980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tr-TR"/>
          <w14:ligatures w14:val="none"/>
        </w:rPr>
      </w:pPr>
      <w:r w:rsidRPr="00CB7EE7">
        <w:rPr>
          <w:kern w:val="0"/>
          <w:sz w:val="24"/>
          <w:lang w:bidi="ru-RU"/>
          <w14:ligatures w14:val="none"/>
        </w:rPr>
        <w:t>Обеспечивается равномерное распыление. Имеется регулировочный винт из нержавеющей стали для регулировки дальности выброса.</w:t>
      </w:r>
    </w:p>
    <w:p w:rsidR="00C76980" w:rsidRDefault="00956E68" w:rsidP="00C76980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tr-TR"/>
          <w14:ligatures w14:val="none"/>
        </w:rPr>
      </w:pPr>
      <w:r w:rsidRPr="00C76980">
        <w:rPr>
          <w:kern w:val="0"/>
          <w:sz w:val="24"/>
          <w:lang w:bidi="ru-RU"/>
          <w14:ligatures w14:val="none"/>
        </w:rPr>
        <w:t>Товар отечественного производства.</w:t>
      </w:r>
    </w:p>
    <w:p w:rsidR="009B373C" w:rsidRPr="00C76980" w:rsidRDefault="00956E68" w:rsidP="00C76980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tr-TR"/>
          <w14:ligatures w14:val="none"/>
        </w:rPr>
      </w:pPr>
      <w:r>
        <w:rPr>
          <w:kern w:val="0"/>
          <w:sz w:val="24"/>
          <w:lang w:bidi="ru-RU"/>
          <w14:ligatures w14:val="none"/>
        </w:rPr>
        <w:t>Имеется сертификат отечественного продукта.</w:t>
      </w:r>
    </w:p>
    <w:p w:rsidR="00F40246" w:rsidRPr="00956E68" w:rsidRDefault="00956E68" w:rsidP="00956E68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2060"/>
          <w:kern w:val="0"/>
          <w:sz w:val="24"/>
          <w:szCs w:val="24"/>
          <w:lang w:eastAsia="tr-TR"/>
          <w14:ligatures w14:val="none"/>
        </w:rPr>
      </w:pPr>
      <w:r w:rsidRPr="00310BE9">
        <w:rPr>
          <w:b/>
          <w:i/>
          <w:color w:val="002060"/>
          <w:kern w:val="0"/>
          <w:sz w:val="24"/>
          <w:lang w:bidi="ru-RU"/>
          <w14:ligatures w14:val="none"/>
        </w:rPr>
        <w:t>Предоставляется 2 года гарантии</w:t>
      </w:r>
      <w:r w:rsidRPr="00310BE9">
        <w:rPr>
          <w:b/>
          <w:i/>
          <w:color w:val="002060"/>
          <w:kern w:val="0"/>
          <w:sz w:val="24"/>
          <w:lang w:bidi="ru-RU"/>
          <w14:ligatures w14:val="none"/>
        </w:rPr>
        <w:t>.</w:t>
      </w:r>
    </w:p>
    <w:p w:rsidR="00CA7AA5" w:rsidRDefault="00956E68" w:rsidP="51053388">
      <w:pPr>
        <w:keepNext/>
        <w:tabs>
          <w:tab w:val="num" w:pos="432"/>
        </w:tabs>
        <w:suppressAutoHyphens/>
        <w:spacing w:before="240" w:after="60"/>
        <w:outlineLvl w:val="0"/>
        <w:rPr>
          <w:rFonts w:ascii="Calibri" w:hAnsi="Calibri" w:cs="Calibri"/>
          <w:b/>
          <w:bCs/>
          <w:sz w:val="28"/>
          <w:szCs w:val="28"/>
          <w:lang w:eastAsia="ar-SA"/>
        </w:rPr>
      </w:pPr>
      <w:r>
        <w:rPr>
          <w:b/>
          <w:sz w:val="28"/>
          <w:lang w:bidi="ru-RU"/>
        </w:rPr>
        <w:lastRenderedPageBreak/>
        <w:t xml:space="preserve">4. ПЛАН ИСПЫТАНИЙ </w:t>
      </w:r>
    </w:p>
    <w:tbl>
      <w:tblPr>
        <w:tblW w:w="9863" w:type="dxa"/>
        <w:tblInd w:w="-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929"/>
        <w:gridCol w:w="1674"/>
        <w:gridCol w:w="1557"/>
        <w:gridCol w:w="2295"/>
      </w:tblGrid>
      <w:tr w:rsidR="00841CAA" w:rsidTr="00956E68">
        <w:trPr>
          <w:trHeight w:val="469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b/>
                <w:color w:val="231F20"/>
                <w:kern w:val="0"/>
                <w:sz w:val="20"/>
                <w:lang w:bidi="ru-RU"/>
                <w14:ligatures w14:val="none"/>
              </w:rPr>
              <w:t>ПОРЯДКОВЫЙ №</w:t>
            </w:r>
          </w:p>
        </w:tc>
        <w:tc>
          <w:tcPr>
            <w:tcW w:w="2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b/>
                <w:color w:val="231F20"/>
                <w:kern w:val="0"/>
                <w:sz w:val="20"/>
                <w:lang w:bidi="ru-RU"/>
                <w14:ligatures w14:val="none"/>
              </w:rPr>
              <w:t>ОПИСАНИЕ ИСПЫТАНИЯ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b/>
                <w:color w:val="231F20"/>
                <w:kern w:val="0"/>
                <w:sz w:val="20"/>
                <w:lang w:bidi="ru-RU"/>
                <w14:ligatures w14:val="none"/>
              </w:rPr>
              <w:t>МЕТОДИКА ИСПЫТАНИЯ</w:t>
            </w:r>
          </w:p>
        </w:tc>
        <w:tc>
          <w:tcPr>
            <w:tcW w:w="3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b/>
                <w:color w:val="231F20"/>
                <w:kern w:val="0"/>
                <w:sz w:val="20"/>
                <w:lang w:bidi="ru-RU"/>
                <w14:ligatures w14:val="none"/>
              </w:rPr>
              <w:t> </w:t>
            </w:r>
          </w:p>
        </w:tc>
      </w:tr>
      <w:tr w:rsidR="00841CAA" w:rsidTr="00956E68">
        <w:trPr>
          <w:trHeight w:val="469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F40246" w:rsidRPr="00F40246" w:rsidRDefault="00F40246" w:rsidP="00F40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40246" w:rsidRPr="00F40246" w:rsidRDefault="00F40246" w:rsidP="00F40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40246" w:rsidRPr="00F40246" w:rsidRDefault="00F40246" w:rsidP="00F40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b/>
                <w:kern w:val="0"/>
                <w:sz w:val="20"/>
                <w:lang w:bidi="ru-RU"/>
                <w14:ligatures w14:val="none"/>
              </w:rPr>
              <w:t>ДАВЛЕНИЕ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b/>
                <w:kern w:val="0"/>
                <w:sz w:val="20"/>
                <w:lang w:bidi="ru-RU"/>
                <w14:ligatures w14:val="none"/>
              </w:rPr>
              <w:t>ПРОДОЛЖИТЕЛЬНОСТЬ</w:t>
            </w:r>
          </w:p>
        </w:tc>
      </w:tr>
      <w:tr w:rsidR="00841CAA" w:rsidTr="00956E68">
        <w:trPr>
          <w:trHeight w:val="958"/>
        </w:trPr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Испытание на взрыв (серия Y) 5-10 см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СПЕЦИФИЧЕСКИЙ ТЕСТ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EE0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Мин.  40 Бар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-</w:t>
            </w:r>
          </w:p>
        </w:tc>
      </w:tr>
      <w:tr w:rsidR="00841CAA" w:rsidTr="00956E68">
        <w:trPr>
          <w:trHeight w:val="958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46" w:rsidRPr="00F40246" w:rsidRDefault="00F40246" w:rsidP="00F40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Испытание на взрыв (серия Y) 10 см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СПЕЦИФИЧЕСКИЙ ТЕСТ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EE0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Мин.  40 Бар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 </w:t>
            </w:r>
          </w:p>
        </w:tc>
      </w:tr>
      <w:tr w:rsidR="00841CAA" w:rsidTr="00956E68">
        <w:trPr>
          <w:trHeight w:val="973"/>
        </w:trPr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b/>
                <w:kern w:val="0"/>
                <w:sz w:val="20"/>
                <w:lang w:bidi="ru-RU"/>
                <w14:ligatures w14:val="none"/>
              </w:rPr>
              <w:t>2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E3" w:rsidRDefault="00956E68" w:rsidP="00F402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 xml:space="preserve">Тест на выносливость </w:t>
            </w:r>
          </w:p>
          <w:p w:rsidR="00F40246" w:rsidRPr="00F40246" w:rsidRDefault="00956E68" w:rsidP="00F402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(Серия Y и YS) 5-10 см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СПЕЦИФИЧЕСКИЙ ТЕСТ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EE0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0 бар -7 бар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20 повторов</w:t>
            </w:r>
          </w:p>
        </w:tc>
      </w:tr>
      <w:tr w:rsidR="00841CAA" w:rsidTr="00956E68">
        <w:trPr>
          <w:trHeight w:val="1110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46" w:rsidRPr="00F40246" w:rsidRDefault="00F40246" w:rsidP="00F40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246" w:rsidRPr="00F40246" w:rsidRDefault="00F40246" w:rsidP="00F402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СПЕЦИФИЧЕСКИЙ ТЕСТ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EE0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2 бар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5.000 повторов</w:t>
            </w:r>
          </w:p>
        </w:tc>
      </w:tr>
      <w:tr w:rsidR="00841CAA" w:rsidTr="00956E68">
        <w:trPr>
          <w:trHeight w:val="1002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46" w:rsidRPr="00F40246" w:rsidRDefault="00F40246" w:rsidP="00F40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246" w:rsidRPr="00F40246" w:rsidRDefault="00F40246" w:rsidP="00F402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СПЕЦИФИЧЕСКИЙ ТЕСТ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EE0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2 бар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5.000 повторов</w:t>
            </w:r>
          </w:p>
        </w:tc>
      </w:tr>
      <w:tr w:rsidR="00841CAA" w:rsidTr="00956E68">
        <w:trPr>
          <w:trHeight w:val="1064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b/>
                <w:color w:val="231F20"/>
                <w:kern w:val="0"/>
                <w:sz w:val="20"/>
                <w:lang w:bidi="ru-RU"/>
                <w14:ligatures w14:val="none"/>
              </w:rPr>
              <w:t>3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Испытание на промывку крышки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color w:val="231F20"/>
                <w:kern w:val="0"/>
                <w:sz w:val="20"/>
                <w:lang w:bidi="ru-RU"/>
                <w14:ligatures w14:val="none"/>
              </w:rPr>
              <w:t>СПЕЦИФИЧЕСКИЙ ТЕСТ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EE0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0 бар -4,8 бар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 </w:t>
            </w:r>
          </w:p>
        </w:tc>
      </w:tr>
      <w:tr w:rsidR="00841CAA" w:rsidTr="00956E68">
        <w:trPr>
          <w:trHeight w:val="1141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Тест на герметичность крышки (гайки) (серия YS 5-10 см)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color w:val="231F20"/>
                <w:kern w:val="0"/>
                <w:sz w:val="20"/>
                <w:lang w:bidi="ru-RU"/>
                <w14:ligatures w14:val="none"/>
              </w:rPr>
              <w:t>СПЕЦИФИЧЕСКИЙ ТЕСТ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EE0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2,7 бар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46" w:rsidRPr="00F40246" w:rsidRDefault="00956E68" w:rsidP="00F402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 </w:t>
            </w:r>
          </w:p>
        </w:tc>
      </w:tr>
      <w:tr w:rsidR="00841CAA" w:rsidTr="00956E68">
        <w:trPr>
          <w:trHeight w:val="361"/>
        </w:trPr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5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 xml:space="preserve">Контроль равномерности разбрызгивания и дальности выброса 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СПЕЦИФИЧЕСКИЙ ТЕСТ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EE0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1,0 Бар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1</w:t>
            </w:r>
          </w:p>
        </w:tc>
      </w:tr>
      <w:tr w:rsidR="00841CAA" w:rsidTr="00956E68">
        <w:trPr>
          <w:trHeight w:val="361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46" w:rsidRPr="00F40246" w:rsidRDefault="00F40246" w:rsidP="00F402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46" w:rsidRPr="00F40246" w:rsidRDefault="00F40246" w:rsidP="00F402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46" w:rsidRPr="00F40246" w:rsidRDefault="00F40246" w:rsidP="00F402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EE0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1,5 Бар</w:t>
            </w: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246" w:rsidRPr="00F40246" w:rsidRDefault="00F40246" w:rsidP="00F402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841CAA" w:rsidTr="00956E68">
        <w:trPr>
          <w:trHeight w:val="361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46" w:rsidRPr="00F40246" w:rsidRDefault="00F40246" w:rsidP="00F402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46" w:rsidRPr="00F40246" w:rsidRDefault="00F40246" w:rsidP="00F402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46" w:rsidRPr="00F40246" w:rsidRDefault="00F40246" w:rsidP="00F402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EE0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2,1 Бар</w:t>
            </w: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246" w:rsidRPr="00F40246" w:rsidRDefault="00F40246" w:rsidP="00F402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841CAA" w:rsidTr="00956E68">
        <w:trPr>
          <w:trHeight w:val="361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46" w:rsidRPr="00F40246" w:rsidRDefault="00F40246" w:rsidP="00F402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46" w:rsidRPr="00F40246" w:rsidRDefault="00F40246" w:rsidP="00F402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46" w:rsidRPr="00F40246" w:rsidRDefault="00F40246" w:rsidP="00F402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EE0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2,5 Бар</w:t>
            </w: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246" w:rsidRPr="00F40246" w:rsidRDefault="00F40246" w:rsidP="00F402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841CAA" w:rsidTr="00956E68">
        <w:trPr>
          <w:trHeight w:val="287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46" w:rsidRPr="00F40246" w:rsidRDefault="00F40246" w:rsidP="00F402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46" w:rsidRPr="00F40246" w:rsidRDefault="00F40246" w:rsidP="00F402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46" w:rsidRPr="00F40246" w:rsidRDefault="00F40246" w:rsidP="00F402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EE0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3 Бар</w:t>
            </w: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246" w:rsidRPr="00F40246" w:rsidRDefault="00F40246" w:rsidP="00F402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841CAA" w:rsidTr="00956E68">
        <w:trPr>
          <w:trHeight w:val="112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 xml:space="preserve">Тест на внезапное повышение давления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СПЕЦИФИЧЕСКИЙ ТЕСТ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EE0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1- 7 Бар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20 повторов</w:t>
            </w:r>
          </w:p>
        </w:tc>
      </w:tr>
      <w:tr w:rsidR="00841CAA" w:rsidTr="00956E68">
        <w:trPr>
          <w:trHeight w:val="1141"/>
        </w:trPr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kern w:val="0"/>
                <w:lang w:bidi="ru-RU"/>
                <w14:ligatures w14:val="none"/>
              </w:rPr>
              <w:t>7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Тестирование обратного клапана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СПЕЦИФИЧЕСКИЙ ТЕСТ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46" w:rsidRPr="00F40246" w:rsidRDefault="00956E68" w:rsidP="00EE0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между 0,1 - 0,2 бар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10 повторов</w:t>
            </w:r>
          </w:p>
        </w:tc>
      </w:tr>
      <w:tr w:rsidR="00841CAA" w:rsidTr="00956E68">
        <w:trPr>
          <w:trHeight w:val="1034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46" w:rsidRPr="00F40246" w:rsidRDefault="00F40246" w:rsidP="00F40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9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246" w:rsidRPr="00F40246" w:rsidRDefault="00F40246" w:rsidP="00F40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246" w:rsidRPr="00F40246" w:rsidRDefault="00F40246" w:rsidP="00F40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46" w:rsidRPr="00F40246" w:rsidRDefault="00956E68" w:rsidP="00EE0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от 1 бар и более.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46" w:rsidRPr="00F40246" w:rsidRDefault="00956E68" w:rsidP="00F4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40246">
              <w:rPr>
                <w:kern w:val="0"/>
                <w:sz w:val="20"/>
                <w:lang w:bidi="ru-RU"/>
                <w14:ligatures w14:val="none"/>
              </w:rPr>
              <w:t>10 повторов</w:t>
            </w:r>
          </w:p>
        </w:tc>
      </w:tr>
    </w:tbl>
    <w:p w:rsidR="00F610BE" w:rsidRPr="00956E68" w:rsidRDefault="00F610BE" w:rsidP="00EE0BE3">
      <w:pPr>
        <w:keepNext/>
        <w:tabs>
          <w:tab w:val="num" w:pos="432"/>
        </w:tabs>
        <w:suppressAutoHyphens/>
        <w:spacing w:before="240" w:after="60"/>
        <w:outlineLvl w:val="0"/>
        <w:rPr>
          <w:rFonts w:ascii="Calibri" w:hAnsi="Calibri" w:cs="Calibri"/>
          <w:b/>
          <w:bCs/>
          <w:sz w:val="28"/>
          <w:szCs w:val="28"/>
          <w:lang w:val="tr-TR" w:eastAsia="ar-SA"/>
        </w:rPr>
      </w:pPr>
    </w:p>
    <w:sectPr w:rsidR="00F610BE" w:rsidRPr="00956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769F"/>
    <w:multiLevelType w:val="hybridMultilevel"/>
    <w:tmpl w:val="A636E54E"/>
    <w:lvl w:ilvl="0" w:tplc="9EB87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B4CD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E0DE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2A6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4C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8C4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44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E72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A80F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603DB"/>
    <w:multiLevelType w:val="hybridMultilevel"/>
    <w:tmpl w:val="E010738A"/>
    <w:lvl w:ilvl="0" w:tplc="D028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6D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42C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0D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8A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2D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ACC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2E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0C3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32EA2"/>
    <w:multiLevelType w:val="hybridMultilevel"/>
    <w:tmpl w:val="6B226D7C"/>
    <w:lvl w:ilvl="0" w:tplc="0130F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C5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817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42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41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FC1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20C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87D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D669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877709">
    <w:abstractNumId w:val="2"/>
  </w:num>
  <w:num w:numId="2" w16cid:durableId="1292830779">
    <w:abstractNumId w:val="0"/>
  </w:num>
  <w:num w:numId="3" w16cid:durableId="1609897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8"/>
    <w:rsid w:val="00015137"/>
    <w:rsid w:val="0005441A"/>
    <w:rsid w:val="000A651F"/>
    <w:rsid w:val="001113C1"/>
    <w:rsid w:val="00161789"/>
    <w:rsid w:val="001F1348"/>
    <w:rsid w:val="00310BE9"/>
    <w:rsid w:val="0033027E"/>
    <w:rsid w:val="00497E9D"/>
    <w:rsid w:val="0062354C"/>
    <w:rsid w:val="006F4C09"/>
    <w:rsid w:val="0076217A"/>
    <w:rsid w:val="007C715F"/>
    <w:rsid w:val="007D7199"/>
    <w:rsid w:val="008301AD"/>
    <w:rsid w:val="00841CAA"/>
    <w:rsid w:val="00911EDF"/>
    <w:rsid w:val="00925F9F"/>
    <w:rsid w:val="00956E68"/>
    <w:rsid w:val="00977BBE"/>
    <w:rsid w:val="009A073B"/>
    <w:rsid w:val="009B373C"/>
    <w:rsid w:val="00A02CF7"/>
    <w:rsid w:val="00B04A05"/>
    <w:rsid w:val="00B74637"/>
    <w:rsid w:val="00C66E4B"/>
    <w:rsid w:val="00C76980"/>
    <w:rsid w:val="00CA7AA5"/>
    <w:rsid w:val="00CB7EE7"/>
    <w:rsid w:val="00CE7133"/>
    <w:rsid w:val="00D90FA9"/>
    <w:rsid w:val="00DB5BB3"/>
    <w:rsid w:val="00DD01AA"/>
    <w:rsid w:val="00E37165"/>
    <w:rsid w:val="00E77C12"/>
    <w:rsid w:val="00E86715"/>
    <w:rsid w:val="00EE0BE3"/>
    <w:rsid w:val="00F32A3C"/>
    <w:rsid w:val="00F40246"/>
    <w:rsid w:val="00F506EE"/>
    <w:rsid w:val="00F610BE"/>
    <w:rsid w:val="00F75D2A"/>
    <w:rsid w:val="00FC65F0"/>
    <w:rsid w:val="046994F2"/>
    <w:rsid w:val="15DAE911"/>
    <w:rsid w:val="229B8832"/>
    <w:rsid w:val="2E125B98"/>
    <w:rsid w:val="37FD05DD"/>
    <w:rsid w:val="4836D39C"/>
    <w:rsid w:val="51053388"/>
    <w:rsid w:val="6EA5656E"/>
    <w:rsid w:val="7132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D783"/>
  <w15:chartTrackingRefBased/>
  <w15:docId w15:val="{54C3B21C-596D-4323-9854-3C2F9F14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6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Çağla Demir</dc:creator>
  <cp:lastModifiedBy>EDITOR</cp:lastModifiedBy>
  <cp:revision>9</cp:revision>
  <cp:lastPrinted>2023-10-02T09:33:00Z</cp:lastPrinted>
  <dcterms:created xsi:type="dcterms:W3CDTF">2023-06-09T05:56:00Z</dcterms:created>
  <dcterms:modified xsi:type="dcterms:W3CDTF">2024-02-20T09:06:00Z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uid="id_classification_unclassified" value="" /&gt;&lt;/sisl&gt;</vt:lpwstr>
  </property>
  <property fmtid="{D5CDD505-2E9C-101B-9397-08002B2CF9AE}" pid="4" name="bjLabelRefreshRequired">
    <vt:lpwstr>FileClassifier</vt:lpwstr>
  </property>
</Properties>
</file>